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A1" w:rsidRPr="000C3A78" w:rsidRDefault="00996BA1" w:rsidP="000C3A78">
      <w:pPr>
        <w:pStyle w:val="a3"/>
        <w:jc w:val="center"/>
        <w:rPr>
          <w:rFonts w:ascii="Times New Roman" w:hAnsi="Times New Roman" w:cs="Times New Roman"/>
          <w:sz w:val="26"/>
          <w:szCs w:val="26"/>
        </w:rPr>
      </w:pPr>
      <w:r w:rsidRPr="000C3A78">
        <w:rPr>
          <w:rFonts w:ascii="Times New Roman" w:hAnsi="Times New Roman" w:cs="Times New Roman"/>
          <w:sz w:val="26"/>
          <w:szCs w:val="26"/>
        </w:rPr>
        <w:t>Муниципальное бюджетное дошкольное образовательное учреждение</w:t>
      </w:r>
    </w:p>
    <w:p w:rsidR="00996BA1" w:rsidRPr="000C3A78" w:rsidRDefault="00996BA1" w:rsidP="000C3A78">
      <w:pPr>
        <w:pStyle w:val="a3"/>
        <w:jc w:val="center"/>
        <w:rPr>
          <w:rFonts w:ascii="Times New Roman" w:hAnsi="Times New Roman" w:cs="Times New Roman"/>
          <w:b/>
          <w:sz w:val="26"/>
          <w:szCs w:val="26"/>
        </w:rPr>
      </w:pPr>
      <w:r w:rsidRPr="000C3A78">
        <w:rPr>
          <w:rFonts w:ascii="Times New Roman" w:hAnsi="Times New Roman" w:cs="Times New Roman"/>
          <w:sz w:val="26"/>
          <w:szCs w:val="26"/>
        </w:rPr>
        <w:t>«Детский сад № 3 «Солнышко»</w:t>
      </w:r>
    </w:p>
    <w:p w:rsidR="000C3A78" w:rsidRDefault="000C3A78" w:rsidP="000C3A78">
      <w:pPr>
        <w:pStyle w:val="a3"/>
        <w:jc w:val="center"/>
        <w:rPr>
          <w:rFonts w:ascii="Times New Roman" w:hAnsi="Times New Roman" w:cs="Times New Roman"/>
          <w:b/>
          <w:sz w:val="26"/>
          <w:szCs w:val="26"/>
        </w:rPr>
      </w:pPr>
    </w:p>
    <w:p w:rsidR="00BB510A" w:rsidRPr="000C3A78" w:rsidRDefault="00996BA1" w:rsidP="000C3A78">
      <w:pPr>
        <w:pStyle w:val="a3"/>
        <w:jc w:val="center"/>
        <w:rPr>
          <w:rFonts w:ascii="Times New Roman" w:hAnsi="Times New Roman" w:cs="Times New Roman"/>
          <w:b/>
          <w:i/>
          <w:color w:val="17365D" w:themeColor="text2" w:themeShade="BF"/>
          <w:sz w:val="26"/>
          <w:szCs w:val="26"/>
        </w:rPr>
      </w:pPr>
      <w:r w:rsidRPr="000C3A78">
        <w:rPr>
          <w:rFonts w:ascii="Times New Roman" w:hAnsi="Times New Roman" w:cs="Times New Roman"/>
          <w:b/>
          <w:i/>
          <w:color w:val="17365D" w:themeColor="text2" w:themeShade="BF"/>
          <w:sz w:val="26"/>
          <w:szCs w:val="26"/>
        </w:rPr>
        <w:t>Консультация</w:t>
      </w:r>
      <w:r w:rsidR="000C3A78" w:rsidRPr="000C3A78">
        <w:rPr>
          <w:rFonts w:ascii="Times New Roman" w:hAnsi="Times New Roman" w:cs="Times New Roman"/>
          <w:b/>
          <w:i/>
          <w:color w:val="17365D" w:themeColor="text2" w:themeShade="BF"/>
          <w:sz w:val="26"/>
          <w:szCs w:val="26"/>
        </w:rPr>
        <w:t xml:space="preserve"> </w:t>
      </w:r>
      <w:r w:rsidR="00BB510A" w:rsidRPr="000C3A78">
        <w:rPr>
          <w:rFonts w:ascii="Times New Roman" w:hAnsi="Times New Roman" w:cs="Times New Roman"/>
          <w:b/>
          <w:i/>
          <w:color w:val="17365D" w:themeColor="text2" w:themeShade="BF"/>
          <w:sz w:val="26"/>
          <w:szCs w:val="26"/>
        </w:rPr>
        <w:t>для родителей</w:t>
      </w:r>
    </w:p>
    <w:p w:rsidR="00996BA1" w:rsidRPr="000C3A78" w:rsidRDefault="00996BA1" w:rsidP="000C3A78">
      <w:pPr>
        <w:pStyle w:val="a3"/>
        <w:jc w:val="center"/>
        <w:rPr>
          <w:rFonts w:ascii="Times New Roman" w:hAnsi="Times New Roman" w:cs="Times New Roman"/>
          <w:b/>
          <w:color w:val="17365D" w:themeColor="text2" w:themeShade="BF"/>
          <w:sz w:val="26"/>
          <w:szCs w:val="26"/>
        </w:rPr>
      </w:pPr>
      <w:r w:rsidRPr="000C3A78">
        <w:rPr>
          <w:rFonts w:ascii="Times New Roman" w:hAnsi="Times New Roman" w:cs="Times New Roman"/>
          <w:b/>
          <w:color w:val="17365D" w:themeColor="text2" w:themeShade="BF"/>
          <w:sz w:val="26"/>
          <w:szCs w:val="26"/>
        </w:rPr>
        <w:t>«Секреты детской комнаты»</w:t>
      </w:r>
    </w:p>
    <w:p w:rsidR="00996BA1" w:rsidRPr="000C3A78" w:rsidRDefault="00996BA1" w:rsidP="000C3A78">
      <w:pPr>
        <w:pStyle w:val="a3"/>
        <w:jc w:val="both"/>
        <w:rPr>
          <w:rFonts w:ascii="Times New Roman" w:hAnsi="Times New Roman" w:cs="Times New Roman"/>
          <w:b/>
          <w:sz w:val="26"/>
          <w:szCs w:val="26"/>
        </w:rPr>
      </w:pP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Ваш любимый, самый лучший в мире ребёнок быстро растёт и познает мир. Как создать дома оптимальную среду для полноценного воспитания и развития вашего чада?</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Конечно, основным местом для её создания является детская комната. Она выполняет сразу несколько функций: игровая площадка, спальня, рабочее место. Правильное зонирование поможет вам разделить комнату на игровую, спальню и так называемую учебную зоны.</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Интерьер может быть </w:t>
      </w:r>
      <w:proofErr w:type="spellStart"/>
      <w:r w:rsidRPr="000C3A78">
        <w:rPr>
          <w:rFonts w:ascii="Times New Roman" w:hAnsi="Times New Roman" w:cs="Times New Roman"/>
          <w:sz w:val="26"/>
          <w:szCs w:val="26"/>
        </w:rPr>
        <w:t>тематичным</w:t>
      </w:r>
      <w:proofErr w:type="spellEnd"/>
      <w:r w:rsidRPr="000C3A78">
        <w:rPr>
          <w:rFonts w:ascii="Times New Roman" w:hAnsi="Times New Roman" w:cs="Times New Roman"/>
          <w:sz w:val="26"/>
          <w:szCs w:val="26"/>
        </w:rPr>
        <w:t>.</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Например, для девочки дизайнеры советуют оформить его  по мотивам какой-нибудь сказки или в пиратском стиле для мальчика. Либо это может быть динамичный интерьер, который кажется мне более приемлемым. Такой дизайн сам по себе нейтральный,  но его легко изменить или освежить с помощью различных элементов. Психологи установили, что больше всего любят яркие и чистые цвета – </w:t>
      </w:r>
      <w:proofErr w:type="spellStart"/>
      <w:r w:rsidRPr="000C3A78">
        <w:rPr>
          <w:rFonts w:ascii="Times New Roman" w:hAnsi="Times New Roman" w:cs="Times New Roman"/>
          <w:sz w:val="26"/>
          <w:szCs w:val="26"/>
        </w:rPr>
        <w:t>нежно-розовый</w:t>
      </w:r>
      <w:proofErr w:type="spellEnd"/>
      <w:r w:rsidRPr="000C3A78">
        <w:rPr>
          <w:rFonts w:ascii="Times New Roman" w:hAnsi="Times New Roman" w:cs="Times New Roman"/>
          <w:sz w:val="26"/>
          <w:szCs w:val="26"/>
        </w:rPr>
        <w:t>, светло-голубой, зеленый, оранжевый. Однако смешение из несколько таких оттенков будет вызывать только усталость и раздражение. Фотообои с изображением мультипликационных героев, «сказочных» мест и т. д. можно рекомендовать только в зоне, отведённой для игр. В комнате очень активного, энергичного человека хороши светлые однотонные стены, а вот медлительного, вялого ребенка раскрашенные ярким узором стены будут бодрить.</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Освещение в детской – еще один немаловажный вопрос.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В качестве источника света можно использовать большой плоский плафон в центре потолка. Мягкий, наиболее приятный для глаз свет дают абажуры молочно-белого цвета. Хрусталь или граненое стекло лучше оставить для гостиной, поскольку блики, создаваемые такими люстрами, утомляют детское зрение. Кроме того, врачи не советуют применять  в детской комнате люминесцентные лампы. Если вы располагаете средствами, то можно установить по всему периметру потолка галогенные лампы, дающие равномерный и приятный для глаз свет.</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Ночник у изголовья кроватки с возможностью регулировки яркости поможет ребёнку лучше засыпать и не бояться темноты.</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Выключатели света должны находиться в пределах досягаемости ребёнка, а электрические розетки, наоборот, расположены как можно выше от пола и оснащены защитными заглушками.</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Что касается мебели, то она должна соответствовать росту детей, быть закреплена во избежание травм.</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Самый лучший вариант для экономных родителей и для малогабаритных комнат – популярные сегодня модели </w:t>
      </w:r>
      <w:proofErr w:type="spellStart"/>
      <w:r w:rsidRPr="000C3A78">
        <w:rPr>
          <w:rFonts w:ascii="Times New Roman" w:hAnsi="Times New Roman" w:cs="Times New Roman"/>
          <w:sz w:val="26"/>
          <w:szCs w:val="26"/>
        </w:rPr>
        <w:t>трансформеры</w:t>
      </w:r>
      <w:proofErr w:type="spellEnd"/>
      <w:r w:rsidRPr="000C3A78">
        <w:rPr>
          <w:rFonts w:ascii="Times New Roman" w:hAnsi="Times New Roman" w:cs="Times New Roman"/>
          <w:sz w:val="26"/>
          <w:szCs w:val="26"/>
        </w:rPr>
        <w:t xml:space="preserve"> (кровати, столы и стулья), которые экономят пространство, выполняют сразу несколько функций и «растут» вместе с ребёнком. И еще одна современная тенденция в мире детской мебели – округлые формы, перетекающие одна в другую. Такая мебель без острых углов безопасна, удобна и развивает интеллект и воображение ребёнка. Один из основателей дошкольной педагогики Фридрих </w:t>
      </w:r>
      <w:proofErr w:type="spellStart"/>
      <w:r w:rsidRPr="000C3A78">
        <w:rPr>
          <w:rFonts w:ascii="Times New Roman" w:hAnsi="Times New Roman" w:cs="Times New Roman"/>
          <w:sz w:val="26"/>
          <w:szCs w:val="26"/>
        </w:rPr>
        <w:t>Фребель</w:t>
      </w:r>
      <w:proofErr w:type="spellEnd"/>
      <w:r w:rsidRPr="000C3A78">
        <w:rPr>
          <w:rFonts w:ascii="Times New Roman" w:hAnsi="Times New Roman" w:cs="Times New Roman"/>
          <w:sz w:val="26"/>
          <w:szCs w:val="26"/>
        </w:rPr>
        <w:t xml:space="preserve"> еще полтора века назад </w:t>
      </w:r>
      <w:r w:rsidRPr="000C3A78">
        <w:rPr>
          <w:rFonts w:ascii="Times New Roman" w:hAnsi="Times New Roman" w:cs="Times New Roman"/>
          <w:sz w:val="26"/>
          <w:szCs w:val="26"/>
        </w:rPr>
        <w:lastRenderedPageBreak/>
        <w:t>обнаружил, что дети лучше всего воспринимают именно шарообразные, плавные формы.</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Кровать ребёнка лучше поставить в дальний правый угол от входной двери.</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Причем дверь обязательно должна быть видна ребёнку с кровати. Возле кровати ребёнку можно обустроить игровую зону: постелить коврик, расставить игрушечную мебель… Мягкие игрушки, если ваш ребёнок их любит, следует </w:t>
      </w:r>
      <w:proofErr w:type="gramStart"/>
      <w:r w:rsidRPr="000C3A78">
        <w:rPr>
          <w:rFonts w:ascii="Times New Roman" w:hAnsi="Times New Roman" w:cs="Times New Roman"/>
          <w:sz w:val="26"/>
          <w:szCs w:val="26"/>
        </w:rPr>
        <w:t>почаще</w:t>
      </w:r>
      <w:proofErr w:type="gramEnd"/>
      <w:r w:rsidRPr="000C3A78">
        <w:rPr>
          <w:rFonts w:ascii="Times New Roman" w:hAnsi="Times New Roman" w:cs="Times New Roman"/>
          <w:sz w:val="26"/>
          <w:szCs w:val="26"/>
        </w:rPr>
        <w:t xml:space="preserve"> обрабатывать кварцевой лампой и стирать. Поскольку у детей ведущим видом деятельности является игра, то для 3-4 летних детей уже можно поместить в игровом уголке красочный игровой магазин, парикмахерскую, трюмо с небьющимся зеркалом. Здесь же можно расположить легкие поролоновые модули. Не забудьте о строительном материале – кубиках, конструкторах. Пазлы и мозаики должны соответствовать возрасту ребёнка.</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Если позволяют размеры детской, обустройте небольшой уголок ряженья.</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Ведь дети обожают наряжаться, менять  свой образ! Для этого нужно поставить «сундук» - раскрашенную коробку или пластиковый контейнер и наполнить его разными вещами.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А теперь переходим к учебной зоне, где ребёнок будет заниматься различными видами деятельности.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Стол и стул должны располагаться так, чтобы свет падал слева, т.е. слева от окна. Если у вас затененная сторона дома и света из окна недостаточно, можно оснастить  стол небьющейся настольной лампой. Сейчас продаются замечательные магнитные доски, на которых можно рисовать, прикреплять магнитные цифры и буквы. Можно поставить пластиковый комод  с ящиками, в которых будут храниться альбомы, кисти, краски, карандаши, пластилин. Желательно повесить полочку для книг. Здесь же неподалеку храним скотч и ножницы для «лечения» порванных книжек. (Острые предметы храните в недоступном для детей месте). Здесь же, на полочках, расположите счетные палочки, головоломки, кубики с буквами и цифрами и т. д.</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Следующей зоной, которую советуют обустроить психологи, является зона релаксации.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В укромном месте квартиры поставьте удобное кресло, отгородите его ширмой. Здесь можно повесить семейные фотографии, посадить любимого плюшевого мишку, поставить светильник с плавающими рыбками. Дети ведь тоже устают от нас, взрослых. Такой уголок будет прекрасным местом для уединения и отдыха ребёнка. Особенно такая зона необходима легковозбудимому, активному ребёнку.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Уголок природы, пусть даже небольшой, должен присутствовать в квартире.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Если вы решились завести попугайчика или хомячка, то не забывайте своевременно вместе с ребёнком ухаживать  за ним. Аквариум в целях безопасности лучше располагать у стены, а аквариум круглой формы в углу, между двух стен. Домашние питомцы формируют у ребёнка гуманные нравственные чувства,  а также чувства ответственности. Также хорошо бы высадить комнатные растения. Особенно интересна детям мимоза стыдливая, которая от прикосновения к ней «сжимается». Поставить в банку с водой ветку, сорванную в феврале, и наблюдать за набуханием почек и появлением цветов. Высадить в цветочный горшок луковицу и наблюдать за ее прорастанием. Такие элементарные опыты активизируют познавательную деятельность мозга, формируют любознательность, развивают логику ребёнка. Для опытов можно использовать всевозможные </w:t>
      </w:r>
      <w:r w:rsidRPr="000C3A78">
        <w:rPr>
          <w:rFonts w:ascii="Times New Roman" w:hAnsi="Times New Roman" w:cs="Times New Roman"/>
          <w:sz w:val="26"/>
          <w:szCs w:val="26"/>
        </w:rPr>
        <w:lastRenderedPageBreak/>
        <w:t>колбочки для переливания воды (в присутствии взрослого), весы. Кусочки дерева, ткани, металла нужны для ознакомления со свойствами веществ. Очень любят дети опыты с магнитом. Такая «домашняя лаборатория» будет очень интересна ребёнку.</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Немалую часть времени ребёнок проводит с вами на кухне.</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Поэтому имеет смысл подготовить для него «волшебную коробку», где будут храниться дощечки с налепами из пластилина, на которых ребёнок будет выполнять макаронные фантазии. Горох, фасоль, рис – все это ребёнок может использовать для своих «шедевров». Пластиковые одноразовые стаканчики пригодятся для пересыпания с помощью мерной ложки.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Очень важным для каждого ребёнка является его физическое развитие.</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Замечательно, если в квартире есть место для установления шведской стенки. Если нет, то можно оборудовать для ребёнка спортивный уголок.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Если ваш ребёнок любит рисовать, причем </w:t>
      </w:r>
      <w:proofErr w:type="gramStart"/>
      <w:r w:rsidRPr="000C3A78">
        <w:rPr>
          <w:rFonts w:ascii="Times New Roman" w:hAnsi="Times New Roman" w:cs="Times New Roman"/>
          <w:sz w:val="26"/>
          <w:szCs w:val="26"/>
        </w:rPr>
        <w:t>не</w:t>
      </w:r>
      <w:proofErr w:type="gramEnd"/>
      <w:r w:rsidRPr="000C3A78">
        <w:rPr>
          <w:rFonts w:ascii="Times New Roman" w:hAnsi="Times New Roman" w:cs="Times New Roman"/>
          <w:sz w:val="26"/>
          <w:szCs w:val="26"/>
        </w:rPr>
        <w:t xml:space="preserve"> только на альбомных листах, но и на обоях – выделите для этого в квартире «уголок ИЗО».</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На уровне роста вашего малыша наклейте простые белые обои. Здесь ребёнок сможет воплотить все «творческие идеи». Здесь же, неподалеку, натянув несколько ярких лент, вы можете устроить импровизированный стенд для выставки работ вашего художника.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На балконе можно повесить кормушку для птиц.</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Самую элементарную кормушку можно сделать из большой пластиковой бутылки. Ребёнок будет охотно кормить птиц зимой, только напоминайте ему об этом и находитесь рядом в целях безопасности.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Где-нибудь на видном месте в доме или квартире повесьте мешочек добрых дел.</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В течение недели за каждое доброе дело ребёнок получает фишку,  складывая их в мешочек. В конце недели количество фишек, а соответственно и добрых дел, подсчитывается. Если вы увидите, что фишки надоели ребёнку, </w:t>
      </w:r>
      <w:proofErr w:type="gramStart"/>
      <w:r w:rsidRPr="000C3A78">
        <w:rPr>
          <w:rFonts w:ascii="Times New Roman" w:hAnsi="Times New Roman" w:cs="Times New Roman"/>
          <w:sz w:val="26"/>
          <w:szCs w:val="26"/>
        </w:rPr>
        <w:t>замените их на другие</w:t>
      </w:r>
      <w:proofErr w:type="gramEnd"/>
      <w:r w:rsidRPr="000C3A78">
        <w:rPr>
          <w:rFonts w:ascii="Times New Roman" w:hAnsi="Times New Roman" w:cs="Times New Roman"/>
          <w:sz w:val="26"/>
          <w:szCs w:val="26"/>
        </w:rPr>
        <w:t xml:space="preserve"> предметы. </w:t>
      </w:r>
    </w:p>
    <w:p w:rsidR="00996BA1" w:rsidRPr="000C3A78" w:rsidRDefault="00996BA1" w:rsidP="000C3A78">
      <w:pPr>
        <w:pStyle w:val="a3"/>
        <w:ind w:firstLine="567"/>
        <w:jc w:val="both"/>
        <w:rPr>
          <w:rFonts w:ascii="Times New Roman" w:hAnsi="Times New Roman" w:cs="Times New Roman"/>
          <w:sz w:val="26"/>
          <w:szCs w:val="26"/>
        </w:rPr>
      </w:pPr>
      <w:proofErr w:type="gramStart"/>
      <w:r w:rsidRPr="000C3A78">
        <w:rPr>
          <w:rFonts w:ascii="Times New Roman" w:hAnsi="Times New Roman" w:cs="Times New Roman"/>
          <w:sz w:val="26"/>
          <w:szCs w:val="26"/>
        </w:rPr>
        <w:t>Дорогие родители, упомянутые мною зоны могут</w:t>
      </w:r>
      <w:proofErr w:type="gramEnd"/>
      <w:r w:rsidRPr="000C3A78">
        <w:rPr>
          <w:rFonts w:ascii="Times New Roman" w:hAnsi="Times New Roman" w:cs="Times New Roman"/>
          <w:sz w:val="26"/>
          <w:szCs w:val="26"/>
        </w:rPr>
        <w:t xml:space="preserve"> быть дополнены и расширены вашей фантазией. Но помните, без доброго отношения к ребёнку, взаимопонимания, доверия развивающая среда не работает. Не забывайте произносить поддерживающие слова,  и тогда у вас все получится.</w:t>
      </w:r>
    </w:p>
    <w:p w:rsidR="00996BA1" w:rsidRPr="000C3A78" w:rsidRDefault="00996BA1" w:rsidP="000C3A78">
      <w:pPr>
        <w:pStyle w:val="a3"/>
        <w:ind w:firstLine="567"/>
        <w:jc w:val="both"/>
        <w:rPr>
          <w:rFonts w:ascii="Times New Roman" w:hAnsi="Times New Roman" w:cs="Times New Roman"/>
          <w:sz w:val="26"/>
          <w:szCs w:val="26"/>
        </w:rPr>
      </w:pPr>
    </w:p>
    <w:p w:rsidR="00996BA1" w:rsidRPr="000C3A78" w:rsidRDefault="00996BA1" w:rsidP="000C3A78">
      <w:pPr>
        <w:pStyle w:val="a3"/>
        <w:ind w:firstLine="567"/>
        <w:jc w:val="both"/>
        <w:rPr>
          <w:rFonts w:ascii="Times New Roman" w:hAnsi="Times New Roman" w:cs="Times New Roman"/>
          <w:b/>
          <w:i/>
          <w:sz w:val="26"/>
          <w:szCs w:val="26"/>
        </w:rPr>
      </w:pPr>
      <w:r w:rsidRPr="000C3A78">
        <w:rPr>
          <w:rFonts w:ascii="Times New Roman" w:hAnsi="Times New Roman" w:cs="Times New Roman"/>
          <w:b/>
          <w:i/>
          <w:sz w:val="26"/>
          <w:szCs w:val="26"/>
        </w:rPr>
        <w:t>Шпаргалка для родителей -  поддерживающие слов</w:t>
      </w:r>
      <w:r w:rsidR="00991233" w:rsidRPr="000C3A78">
        <w:rPr>
          <w:rFonts w:ascii="Times New Roman" w:hAnsi="Times New Roman" w:cs="Times New Roman"/>
          <w:b/>
          <w:i/>
          <w:sz w:val="26"/>
          <w:szCs w:val="26"/>
        </w:rPr>
        <w:t>а</w:t>
      </w:r>
      <w:r w:rsidRPr="000C3A78">
        <w:rPr>
          <w:rFonts w:ascii="Times New Roman" w:hAnsi="Times New Roman" w:cs="Times New Roman"/>
          <w:b/>
          <w:i/>
          <w:sz w:val="26"/>
          <w:szCs w:val="26"/>
        </w:rPr>
        <w:t>:</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Ты мой дорогой!</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У тебя все получится!</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Ты самый любимый!</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Иди ко мне!</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 xml:space="preserve">Садись с нами! </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Я тебе помогу!</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Что бы ни случилось, я всегда рядом с тобой!</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Расскажи мне, что  с тобой!</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Что ты чувствуешь?</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Что бы мы без тебя делали?</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Я радуюсь твоим успехам!</w:t>
      </w:r>
    </w:p>
    <w:p w:rsidR="00996BA1" w:rsidRPr="000C3A78" w:rsidRDefault="00996BA1" w:rsidP="000C3A78">
      <w:pPr>
        <w:pStyle w:val="a3"/>
        <w:ind w:firstLine="567"/>
        <w:jc w:val="both"/>
        <w:rPr>
          <w:rFonts w:ascii="Times New Roman" w:hAnsi="Times New Roman" w:cs="Times New Roman"/>
          <w:sz w:val="26"/>
          <w:szCs w:val="26"/>
        </w:rPr>
      </w:pPr>
      <w:r w:rsidRPr="000C3A78">
        <w:rPr>
          <w:rFonts w:ascii="Times New Roman" w:hAnsi="Times New Roman" w:cs="Times New Roman"/>
          <w:sz w:val="26"/>
          <w:szCs w:val="26"/>
        </w:rPr>
        <w:t>Как прекрасно, что ты  у нас есть!</w:t>
      </w:r>
    </w:p>
    <w:p w:rsidR="00996BA1" w:rsidRPr="000C3A78" w:rsidRDefault="00996BA1" w:rsidP="000C3A78">
      <w:pPr>
        <w:pStyle w:val="a3"/>
        <w:jc w:val="both"/>
        <w:rPr>
          <w:rFonts w:ascii="Times New Roman" w:hAnsi="Times New Roman" w:cs="Times New Roman"/>
          <w:b/>
          <w:sz w:val="26"/>
          <w:szCs w:val="26"/>
        </w:rPr>
      </w:pPr>
    </w:p>
    <w:p w:rsidR="00FE5090" w:rsidRPr="000C3A78" w:rsidRDefault="00FE5090" w:rsidP="000C3A78">
      <w:pPr>
        <w:pStyle w:val="a3"/>
        <w:jc w:val="both"/>
        <w:rPr>
          <w:rFonts w:ascii="Times New Roman" w:hAnsi="Times New Roman" w:cs="Times New Roman"/>
          <w:sz w:val="26"/>
          <w:szCs w:val="26"/>
        </w:rPr>
      </w:pPr>
    </w:p>
    <w:sectPr w:rsidR="00FE5090" w:rsidRPr="000C3A78" w:rsidSect="000C3A78">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4F6"/>
    <w:multiLevelType w:val="hybridMultilevel"/>
    <w:tmpl w:val="FDAC3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805C4"/>
    <w:multiLevelType w:val="hybridMultilevel"/>
    <w:tmpl w:val="ADD68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04D5D"/>
    <w:multiLevelType w:val="hybridMultilevel"/>
    <w:tmpl w:val="3FDC2E9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931A80"/>
    <w:multiLevelType w:val="hybridMultilevel"/>
    <w:tmpl w:val="449A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C5F10"/>
    <w:multiLevelType w:val="hybridMultilevel"/>
    <w:tmpl w:val="4DE48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32E00"/>
    <w:multiLevelType w:val="hybridMultilevel"/>
    <w:tmpl w:val="D3F2A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D6474"/>
    <w:multiLevelType w:val="hybridMultilevel"/>
    <w:tmpl w:val="EAAEB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7156D3"/>
    <w:multiLevelType w:val="hybridMultilevel"/>
    <w:tmpl w:val="270C5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C06C4E"/>
    <w:multiLevelType w:val="hybridMultilevel"/>
    <w:tmpl w:val="50EA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2A02"/>
    <w:multiLevelType w:val="hybridMultilevel"/>
    <w:tmpl w:val="E8C46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C748BD"/>
    <w:multiLevelType w:val="hybridMultilevel"/>
    <w:tmpl w:val="5FDCE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F0C4C"/>
    <w:multiLevelType w:val="hybridMultilevel"/>
    <w:tmpl w:val="B4BC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F33646"/>
    <w:multiLevelType w:val="hybridMultilevel"/>
    <w:tmpl w:val="D408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60360"/>
    <w:multiLevelType w:val="hybridMultilevel"/>
    <w:tmpl w:val="A950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6F3368"/>
    <w:multiLevelType w:val="hybridMultilevel"/>
    <w:tmpl w:val="B194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C7EE4"/>
    <w:multiLevelType w:val="hybridMultilevel"/>
    <w:tmpl w:val="706C7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737087"/>
    <w:multiLevelType w:val="hybridMultilevel"/>
    <w:tmpl w:val="908A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7C313F"/>
    <w:multiLevelType w:val="hybridMultilevel"/>
    <w:tmpl w:val="E0DE6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01C04"/>
    <w:multiLevelType w:val="hybridMultilevel"/>
    <w:tmpl w:val="DA56C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585DBC"/>
    <w:multiLevelType w:val="hybridMultilevel"/>
    <w:tmpl w:val="9FE471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61791BB7"/>
    <w:multiLevelType w:val="hybridMultilevel"/>
    <w:tmpl w:val="CF14E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BD2707"/>
    <w:multiLevelType w:val="hybridMultilevel"/>
    <w:tmpl w:val="2182F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66C86"/>
    <w:multiLevelType w:val="hybridMultilevel"/>
    <w:tmpl w:val="5DC83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40603D"/>
    <w:multiLevelType w:val="hybridMultilevel"/>
    <w:tmpl w:val="731E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6A1373"/>
    <w:multiLevelType w:val="hybridMultilevel"/>
    <w:tmpl w:val="8F72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0044A"/>
    <w:multiLevelType w:val="hybridMultilevel"/>
    <w:tmpl w:val="CD7CA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D57551"/>
    <w:multiLevelType w:val="hybridMultilevel"/>
    <w:tmpl w:val="951E4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D6292C"/>
    <w:multiLevelType w:val="hybridMultilevel"/>
    <w:tmpl w:val="C3529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297690"/>
    <w:multiLevelType w:val="hybridMultilevel"/>
    <w:tmpl w:val="D024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4115D5"/>
    <w:multiLevelType w:val="hybridMultilevel"/>
    <w:tmpl w:val="97BA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5"/>
  </w:num>
  <w:num w:numId="4">
    <w:abstractNumId w:val="27"/>
  </w:num>
  <w:num w:numId="5">
    <w:abstractNumId w:val="21"/>
  </w:num>
  <w:num w:numId="6">
    <w:abstractNumId w:val="23"/>
  </w:num>
  <w:num w:numId="7">
    <w:abstractNumId w:val="19"/>
  </w:num>
  <w:num w:numId="8">
    <w:abstractNumId w:val="16"/>
  </w:num>
  <w:num w:numId="9">
    <w:abstractNumId w:val="12"/>
  </w:num>
  <w:num w:numId="10">
    <w:abstractNumId w:val="9"/>
  </w:num>
  <w:num w:numId="11">
    <w:abstractNumId w:val="20"/>
  </w:num>
  <w:num w:numId="12">
    <w:abstractNumId w:val="1"/>
  </w:num>
  <w:num w:numId="13">
    <w:abstractNumId w:val="4"/>
  </w:num>
  <w:num w:numId="14">
    <w:abstractNumId w:val="22"/>
  </w:num>
  <w:num w:numId="15">
    <w:abstractNumId w:val="8"/>
  </w:num>
  <w:num w:numId="16">
    <w:abstractNumId w:val="18"/>
  </w:num>
  <w:num w:numId="17">
    <w:abstractNumId w:val="3"/>
  </w:num>
  <w:num w:numId="18">
    <w:abstractNumId w:val="26"/>
  </w:num>
  <w:num w:numId="19">
    <w:abstractNumId w:val="13"/>
  </w:num>
  <w:num w:numId="20">
    <w:abstractNumId w:val="5"/>
  </w:num>
  <w:num w:numId="21">
    <w:abstractNumId w:val="14"/>
  </w:num>
  <w:num w:numId="22">
    <w:abstractNumId w:val="15"/>
  </w:num>
  <w:num w:numId="23">
    <w:abstractNumId w:val="6"/>
  </w:num>
  <w:num w:numId="24">
    <w:abstractNumId w:val="24"/>
  </w:num>
  <w:num w:numId="25">
    <w:abstractNumId w:val="29"/>
  </w:num>
  <w:num w:numId="26">
    <w:abstractNumId w:val="0"/>
  </w:num>
  <w:num w:numId="27">
    <w:abstractNumId w:val="2"/>
  </w:num>
  <w:num w:numId="28">
    <w:abstractNumId w:val="10"/>
  </w:num>
  <w:num w:numId="29">
    <w:abstractNumId w:val="7"/>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33F6"/>
    <w:rsid w:val="00036A60"/>
    <w:rsid w:val="000A248F"/>
    <w:rsid w:val="000A2947"/>
    <w:rsid w:val="000B08E5"/>
    <w:rsid w:val="000C3733"/>
    <w:rsid w:val="000C3A78"/>
    <w:rsid w:val="000E197D"/>
    <w:rsid w:val="00116AB0"/>
    <w:rsid w:val="0018592D"/>
    <w:rsid w:val="001A2F4C"/>
    <w:rsid w:val="00224A53"/>
    <w:rsid w:val="0022773A"/>
    <w:rsid w:val="00264394"/>
    <w:rsid w:val="002D0A49"/>
    <w:rsid w:val="0030025F"/>
    <w:rsid w:val="003600A9"/>
    <w:rsid w:val="00392FF3"/>
    <w:rsid w:val="003B17E2"/>
    <w:rsid w:val="003F376D"/>
    <w:rsid w:val="003F7E08"/>
    <w:rsid w:val="00436EFE"/>
    <w:rsid w:val="0045275D"/>
    <w:rsid w:val="0045760F"/>
    <w:rsid w:val="004703CA"/>
    <w:rsid w:val="004E4CD0"/>
    <w:rsid w:val="004E7F5A"/>
    <w:rsid w:val="005032F4"/>
    <w:rsid w:val="0050366F"/>
    <w:rsid w:val="005279B8"/>
    <w:rsid w:val="00542BBD"/>
    <w:rsid w:val="00565B92"/>
    <w:rsid w:val="0057677B"/>
    <w:rsid w:val="005833F6"/>
    <w:rsid w:val="00592D2D"/>
    <w:rsid w:val="00596CA2"/>
    <w:rsid w:val="005B2BF9"/>
    <w:rsid w:val="006057D0"/>
    <w:rsid w:val="00617EE0"/>
    <w:rsid w:val="00680528"/>
    <w:rsid w:val="006C0DF2"/>
    <w:rsid w:val="006F1EA3"/>
    <w:rsid w:val="007011DC"/>
    <w:rsid w:val="007526DA"/>
    <w:rsid w:val="007772D1"/>
    <w:rsid w:val="007A1A05"/>
    <w:rsid w:val="007A311B"/>
    <w:rsid w:val="007D623F"/>
    <w:rsid w:val="00800B5E"/>
    <w:rsid w:val="008660A2"/>
    <w:rsid w:val="00885440"/>
    <w:rsid w:val="0088732A"/>
    <w:rsid w:val="008A10E9"/>
    <w:rsid w:val="008E0DD8"/>
    <w:rsid w:val="009000D7"/>
    <w:rsid w:val="00935948"/>
    <w:rsid w:val="00940C5D"/>
    <w:rsid w:val="00966FAD"/>
    <w:rsid w:val="009909A3"/>
    <w:rsid w:val="00991233"/>
    <w:rsid w:val="00996BA1"/>
    <w:rsid w:val="009E0E2C"/>
    <w:rsid w:val="009E6755"/>
    <w:rsid w:val="00A8091B"/>
    <w:rsid w:val="00A978D6"/>
    <w:rsid w:val="00AC0AFE"/>
    <w:rsid w:val="00AF48DA"/>
    <w:rsid w:val="00B556D7"/>
    <w:rsid w:val="00B67633"/>
    <w:rsid w:val="00BA6451"/>
    <w:rsid w:val="00BB510A"/>
    <w:rsid w:val="00BE299E"/>
    <w:rsid w:val="00C44EEF"/>
    <w:rsid w:val="00CB0B9B"/>
    <w:rsid w:val="00CF3057"/>
    <w:rsid w:val="00D1479F"/>
    <w:rsid w:val="00D31D28"/>
    <w:rsid w:val="00D45E97"/>
    <w:rsid w:val="00D6263D"/>
    <w:rsid w:val="00D956B9"/>
    <w:rsid w:val="00E1087A"/>
    <w:rsid w:val="00E14F13"/>
    <w:rsid w:val="00E159F9"/>
    <w:rsid w:val="00E2194D"/>
    <w:rsid w:val="00E251D6"/>
    <w:rsid w:val="00E81929"/>
    <w:rsid w:val="00E8799C"/>
    <w:rsid w:val="00F12436"/>
    <w:rsid w:val="00FA5835"/>
    <w:rsid w:val="00FA7043"/>
    <w:rsid w:val="00FC4E71"/>
    <w:rsid w:val="00FE5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3F6"/>
    <w:pPr>
      <w:spacing w:after="0" w:line="240" w:lineRule="auto"/>
    </w:pPr>
  </w:style>
  <w:style w:type="table" w:styleId="a4">
    <w:name w:val="Table Grid"/>
    <w:basedOn w:val="a1"/>
    <w:rsid w:val="000A24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8052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274D-E5EB-456E-98D9-3BE960BC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1</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21</cp:revision>
  <cp:lastPrinted>2016-01-29T05:40:00Z</cp:lastPrinted>
  <dcterms:created xsi:type="dcterms:W3CDTF">2012-11-20T06:42:00Z</dcterms:created>
  <dcterms:modified xsi:type="dcterms:W3CDTF">2023-01-30T10:05:00Z</dcterms:modified>
</cp:coreProperties>
</file>